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2594D4D3">
      <w:pPr>
        <w:spacing w:before="0" w:after="0"/>
        <w:ind w:left="120"/>
        <w:jc w:val="center"/>
        <w:rPr>
          <w:rFonts w:hint="default"/>
          <w:lang w:val="ru-RU"/>
        </w:rPr>
      </w:pPr>
      <w:bookmarkStart w:id="0" w:name="block-73635272"/>
      <w:r>
        <w:rPr>
          <w:rFonts w:hint="default"/>
          <w:lang w:val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-742950</wp:posOffset>
            </wp:positionH>
            <wp:positionV relativeFrom="paragraph">
              <wp:posOffset>-1502410</wp:posOffset>
            </wp:positionV>
            <wp:extent cx="6679565" cy="9996805"/>
            <wp:effectExtent l="0" t="0" r="10795" b="635"/>
            <wp:wrapTight wrapText="bothSides">
              <wp:wrapPolygon>
                <wp:start x="0" y="0"/>
                <wp:lineTo x="0" y="21568"/>
                <wp:lineTo x="21536" y="21568"/>
                <wp:lineTo x="21536" y="0"/>
                <wp:lineTo x="0" y="0"/>
              </wp:wrapPolygon>
            </wp:wrapTight>
            <wp:docPr id="1" name="Изображение 1" descr="175980809227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Изображение 1" descr="175980809227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679565" cy="99968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bookmarkEnd w:id="0"/>
    <w:p w14:paraId="2AF399B7">
      <w:pPr>
        <w:spacing w:before="0" w:after="0"/>
        <w:ind w:left="120"/>
        <w:jc w:val="center"/>
      </w:pPr>
      <w:bookmarkStart w:id="1" w:name="block-73635269"/>
      <w:r>
        <w:rPr>
          <w:rFonts w:ascii="Times New Roman" w:hAnsi="Times New Roman"/>
          <w:b/>
          <w:i w:val="0"/>
          <w:color w:val="333333"/>
          <w:sz w:val="28"/>
        </w:rPr>
        <w:t>ПОЯСНИТЕЛЬН</w:t>
      </w:r>
      <w:bookmarkStart w:id="9" w:name="_GoBack"/>
      <w:bookmarkEnd w:id="9"/>
      <w:r>
        <w:rPr>
          <w:rFonts w:ascii="Times New Roman" w:hAnsi="Times New Roman"/>
          <w:b/>
          <w:i w:val="0"/>
          <w:color w:val="333333"/>
          <w:sz w:val="28"/>
        </w:rPr>
        <w:t>АЯ ЗАПИСКА</w:t>
      </w:r>
    </w:p>
    <w:p w14:paraId="6039679F">
      <w:pPr>
        <w:spacing w:before="0" w:after="0"/>
        <w:ind w:left="120"/>
        <w:jc w:val="left"/>
      </w:pPr>
    </w:p>
    <w:p w14:paraId="0E618DC7">
      <w:pPr>
        <w:spacing w:before="0" w:after="0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Актуальность и назначение программы</w:t>
      </w:r>
    </w:p>
    <w:p w14:paraId="542E5B3C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Программа курса внеурочной деятельности «Разговоры о важном» (далее — программа) разработана в соответствии с требованиями федеральных государственных образовательных стандартов начального общего, основного общего и среднего общего образования, ориентирована на обеспечение индивидуальных потребностей обучающихся и направлена на достижение планируемых результатов федеральных основных образовательных программ начального общего, основного общего и среднего общего образования с учётом выбора участниками образовательных отношений курсов внеурочной деятельности.Задачей педагога, работающего по программе, является развитие у обучающегося ценностного отношения к Родине, природе, человеку, культуре, знаниям, здоровью, сохранение и укрепление традиционных российских духовно-нравственных ценностей.</w:t>
      </w:r>
    </w:p>
    <w:p w14:paraId="3C31026F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Педагог помогает обучающемуся:</w:t>
      </w:r>
    </w:p>
    <w:p w14:paraId="35B610E2">
      <w:pPr>
        <w:numPr>
          <w:ilvl w:val="0"/>
          <w:numId w:val="1"/>
        </w:numPr>
        <w:spacing w:before="0" w:after="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в формировании его российской идентичности;</w:t>
      </w:r>
    </w:p>
    <w:p w14:paraId="331C7F1A">
      <w:pPr>
        <w:numPr>
          <w:ilvl w:val="0"/>
          <w:numId w:val="1"/>
        </w:numPr>
        <w:spacing w:before="0" w:after="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в формировании интереса к познанию;</w:t>
      </w:r>
    </w:p>
    <w:p w14:paraId="729FF951">
      <w:pPr>
        <w:numPr>
          <w:ilvl w:val="0"/>
          <w:numId w:val="1"/>
        </w:numPr>
        <w:spacing w:before="0" w:after="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в формировании осознанного отношения к своим правам и свободам и уважительного отношения к правам и свободам других;</w:t>
      </w:r>
    </w:p>
    <w:p w14:paraId="10FAA9BE">
      <w:pPr>
        <w:numPr>
          <w:ilvl w:val="0"/>
          <w:numId w:val="1"/>
        </w:numPr>
        <w:spacing w:before="0" w:after="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в выстраивании собственного поведения с позиции нравственных и правовых норм;</w:t>
      </w:r>
    </w:p>
    <w:p w14:paraId="05E94383">
      <w:pPr>
        <w:numPr>
          <w:ilvl w:val="0"/>
          <w:numId w:val="1"/>
        </w:numPr>
        <w:spacing w:before="0" w:after="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в создании и мотивации для участия в социально значимой деятельности;</w:t>
      </w:r>
    </w:p>
    <w:p w14:paraId="4AC756AF">
      <w:pPr>
        <w:numPr>
          <w:ilvl w:val="0"/>
          <w:numId w:val="1"/>
        </w:numPr>
        <w:spacing w:before="0" w:after="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в развитии у школьников общекультурной компетентности;</w:t>
      </w:r>
    </w:p>
    <w:p w14:paraId="1DE772E1">
      <w:pPr>
        <w:numPr>
          <w:ilvl w:val="0"/>
          <w:numId w:val="1"/>
        </w:numPr>
        <w:spacing w:before="0" w:after="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в развитии умения принимать осознанные решения и делать выбор;</w:t>
      </w:r>
    </w:p>
    <w:p w14:paraId="0C05A696">
      <w:pPr>
        <w:numPr>
          <w:ilvl w:val="0"/>
          <w:numId w:val="1"/>
        </w:numPr>
        <w:spacing w:before="0" w:after="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в осознании своего места в обществе;</w:t>
      </w:r>
    </w:p>
    <w:p w14:paraId="25B2F666">
      <w:pPr>
        <w:numPr>
          <w:ilvl w:val="0"/>
          <w:numId w:val="1"/>
        </w:numPr>
        <w:spacing w:before="0" w:after="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в познании себя, своих мотивов, устремлений, склонностей;</w:t>
      </w:r>
    </w:p>
    <w:p w14:paraId="7B04831A">
      <w:pPr>
        <w:numPr>
          <w:ilvl w:val="0"/>
          <w:numId w:val="1"/>
        </w:numPr>
        <w:spacing w:before="0" w:after="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в формировании готовности к личностному самоопределению.</w:t>
      </w:r>
    </w:p>
    <w:p w14:paraId="4DCB5B46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Нормативно-правовую основу рабочей программы курса внеурочной деятельности «Разговоры о важном» составляют следующие документы:</w:t>
      </w:r>
    </w:p>
    <w:p w14:paraId="15A51D4D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1. Федеральный закон от 29.12.2012 № 273-ФЗ «Об образовании в Российской Федерации».</w:t>
      </w:r>
    </w:p>
    <w:p w14:paraId="74D86521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2. Указ Президента Российской Федерации от 02.07.2021 № 400 «О Стратегии национальной безопасности Российской Федерации».</w:t>
      </w:r>
    </w:p>
    <w:p w14:paraId="1726AF2C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3. Указ Президента Российской Федерации от 09.11.2022 № 809 «Об утверждении Основ государственной политики по сохранению и укреплению традиционных российских духовно-нравственных ценностей».</w:t>
      </w:r>
    </w:p>
    <w:p w14:paraId="42BCC3FA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4. Распоряжение Правительства Российской Федерации от 29.04.2015 № 996-р «Об утверждении Стратегии развития воспитания на период до 2025 года».</w:t>
      </w:r>
    </w:p>
    <w:p w14:paraId="77D1C42B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5. Приказ Минпросвещения России от 31.05.2021 № 286 «Об утверждении федерального государственного образовательного стандарта начального общего образования».</w:t>
      </w:r>
    </w:p>
    <w:p w14:paraId="601C37E3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6. Приказ Минпросвещения России от 31.05.2021 №287 «Об утверждении федерального государственного образовательного стандарта основного общего образования». 7. Приказ Минобрнауки России от 17.05.2012 № 413 «Об утверждении федерального государственного образовательного стандарта среднего общего образования».</w:t>
      </w:r>
    </w:p>
    <w:p w14:paraId="7ED85356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8. Приказ Минпросвещения России от 18.05.2023 № 372 «Об утверждении федеральной образовательной программы начального общего образования».</w:t>
      </w:r>
    </w:p>
    <w:p w14:paraId="404EE2C2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9. Приказ Минпросвещения России от 18.05.2023 № 370 «Об утверждении федеральной образовательной программы основного общего образования».</w:t>
      </w:r>
    </w:p>
    <w:p w14:paraId="2D507D0F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10. Приказ Минпросвещения России от 18.05.2023 № 371 «Об утверждении федеральной образовательной программы среднего общего образования».</w:t>
      </w:r>
    </w:p>
    <w:p w14:paraId="23C0F180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11. Письмо Минпросвещения России от 18.02.2025 № 06-221 «О направлении информации» (вместе с Методическими рекомендациями по реализации цикла внеурочных занятий «Разговоры о важном»).</w:t>
      </w:r>
    </w:p>
    <w:p w14:paraId="7836E83F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Программа может быть реализована в работе с обучающимися 1‒2, 3‒4, 5‒7, 8‒9 и 10‒11 классов, в течение одного учебного года, если занятия проводятся 1 раз в неделю, 34/35 учебных часов.</w:t>
      </w:r>
    </w:p>
    <w:p w14:paraId="0C808190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Занятия по программе проводятся в формах, соответствующих возрастным особенностям обучающихся и позволяющих им вырабатывать собственную мировоззренческую позицию по обсуждаемым темам (например, познавательные беседы, деловые игры, викторины, интервью, блиц-опросы и т. д.). Следует отметить, что внеурочные занятия входят в общую систему воспитательной работы образовательной организации, поэтому тематика и содержание должны обеспечить реализацию их назначения и целей. Это позволяет на практике соединить учебную и воспитательную деятельность педагога, ориентировать её не только на интеллектуальное, но и на нравственное, социальное развитие ребёнка.</w:t>
      </w:r>
    </w:p>
    <w:p w14:paraId="3CBBEEC0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Многие темы внеурочных занятий выходят за рамки содержания, изучаемого на уроках, но это не означает, что учитель будет обязательно добиваться точного усвоения нового знания, запоминания и чёткого воспроизведения нового термина или понятия. В течение учебного года обучающиеся много раз будут возвращаться к обсуждению одних и тех же понятий, что послужит постепенному осознанному их принятию.</w:t>
      </w:r>
    </w:p>
    <w:p w14:paraId="681635E5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Наличие сценариев внеурочных занятий не означает формального следования им. При реализации содержания занятия, которое предлагается в сценарии, педагог учитывает региональные, национальные, этнокультурные особенности территории, где функционирует данная образовательная организация. Обязательно учитывается и уровень развития школьников, их интересы и потребности. При необходимости, исходя из статуса семей обучающихся, целесообразно уточнить (изменить, скорректировать) и творческие задания, выполнять которые предлагается вместе с родителями, другими членами семьи.</w:t>
      </w:r>
    </w:p>
    <w:p w14:paraId="6BC8A638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Личностных результатов можно достичь, увлекая школьников совместной, интересной и многообразной деятельностью, позволяющей раскрыть потенциал каждого; используя разные формы работы; устанавливая во время занятий доброжелательную, поддерживающую атмосферу; насыщая занятия ценностным содержанием. Задача педагога, организуя беседы, дать возможность школьнику анализировать, сравнивать и выбирать.</w:t>
      </w:r>
    </w:p>
    <w:p w14:paraId="3C4C2F59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Внеурочное занятие проходит каждый понедельник. Оно начинается поднятием Государственного флага Российской Федерации, слушанием (исполнением) Государственного гимна Российской Федерации. Это мероприятие проходит в общем школьном актовом зале. Затем обучающиеся расходятся по классам, где проходит тематическая часть занятия. При подготовке к занятию учитель должен внимательно ознакомиться со сценарием и методическими комментариями к нему. Необходимо обратить внимание на три структурные части сценария: первая часть — мотивационная, вторая часть — основная, третья часть — заключительная.</w:t>
      </w:r>
    </w:p>
    <w:p w14:paraId="6BFE2DEE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Цель мотивационной части занятия — знакомство обучающихся с темой занятия, выдвижение мотива его проведения. Эта часть обычно начинается с просмотра видеоматериала, оценка которого является введением в дальнейшую содержательную часть занятия.</w:t>
      </w:r>
    </w:p>
    <w:p w14:paraId="79BB0785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Основная часть строится как сочетание разнообразной деятельности обучающихся: интеллектуальной (работа с представленной информацией), коммуникативной (беседы, обсуждение видеоролика), практической (выполнение разнообразных заданий), игровой (дидактическая и ролевая игра), творческой (обсуждение воображаемых ситуаций, художественное творчество).</w:t>
      </w:r>
    </w:p>
    <w:p w14:paraId="4CB2C1C9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В заключительной части подводятся итоги занятия.</w:t>
      </w:r>
    </w:p>
    <w:p w14:paraId="0168E8FF">
      <w:pPr>
        <w:sectPr>
          <w:pgSz w:w="11906" w:h="16383"/>
          <w:cols w:space="720" w:num="1"/>
        </w:sectPr>
      </w:pPr>
      <w:bookmarkStart w:id="2" w:name="block-73635269"/>
    </w:p>
    <w:bookmarkEnd w:id="1"/>
    <w:bookmarkEnd w:id="2"/>
    <w:p w14:paraId="77B5CEBC">
      <w:pPr>
        <w:spacing w:before="0" w:after="0"/>
        <w:ind w:left="120"/>
        <w:jc w:val="left"/>
      </w:pPr>
      <w:bookmarkStart w:id="3" w:name="block-73635268"/>
      <w:r>
        <w:rPr>
          <w:rFonts w:ascii="Times New Roman" w:hAnsi="Times New Roman"/>
          <w:b/>
          <w:i w:val="0"/>
          <w:color w:val="333333"/>
          <w:sz w:val="28"/>
        </w:rPr>
        <w:t>СОДЕРЖАНИЕ КУРСА ВНЕУРОЧНОЙ ДЕЯТЕЛЬНОСТИ «РАЗГОВОРЫ О ВАЖНОМ»</w:t>
      </w:r>
    </w:p>
    <w:p w14:paraId="5724903D">
      <w:pPr>
        <w:spacing w:before="0" w:after="0"/>
        <w:ind w:left="120"/>
        <w:jc w:val="left"/>
      </w:pPr>
    </w:p>
    <w:p w14:paraId="42203CC2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Зачем человеку учиться? </w:t>
      </w:r>
      <w:r>
        <w:rPr>
          <w:rFonts w:ascii="Times New Roman" w:hAnsi="Times New Roman"/>
          <w:b w:val="0"/>
          <w:i w:val="0"/>
          <w:color w:val="333333"/>
          <w:sz w:val="28"/>
        </w:rPr>
        <w:t>Обучение человека происходит на протяжении всей жизни. Влияние цифровых технологий на приобретение знаний. Почему знания влияют на всю жизнь человека? Развитие навыков работы в команде, уважения разных мнений, разрешения конфликтов и эмпатии в ходе школьного образования.</w:t>
      </w:r>
    </w:p>
    <w:p w14:paraId="626BCD02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Русский язык в эпоху цифровых технологий.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Русский язык — государственный язык, объединяющий многонациональную семью народов Российской Федерации. Современный языковой ландшафт характеризуется изменениями в устной и письменной речи под влиянием цифровой среды. Понимание уместности употребления тех или иных слов и форм. Грамотная, логичная и понятная речь — признак образованного человека и залог успеха в будущем.</w:t>
      </w:r>
    </w:p>
    <w:p w14:paraId="0298BD04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Цифровой суверенитет страны. </w:t>
      </w:r>
      <w:r>
        <w:rPr>
          <w:rFonts w:ascii="Times New Roman" w:hAnsi="Times New Roman"/>
          <w:b w:val="0"/>
          <w:i w:val="0"/>
          <w:color w:val="333333"/>
          <w:sz w:val="28"/>
        </w:rPr>
        <w:t>Что такое цифровой суверенитет? Как обеспечивается цифровая безопасность государства и каждого человека? Возможности цифрового мира: как современные технологии помогают учиться, работать и осваивать новые горизонты. Мир цифровых профессий: как создаются новые технологии? Правила безопасного поведения в сети и угрозы цифрового мира.</w:t>
      </w:r>
    </w:p>
    <w:p w14:paraId="75B4327E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Мирный атом. День работника атомной промышленности. </w:t>
      </w:r>
      <w:r>
        <w:rPr>
          <w:rFonts w:ascii="Times New Roman" w:hAnsi="Times New Roman"/>
          <w:b w:val="0"/>
          <w:i w:val="0"/>
          <w:color w:val="333333"/>
          <w:sz w:val="28"/>
        </w:rPr>
        <w:t>Мирный атом — это использование атомной энергии в мирных целях на благо человечества. Уникальные атомные технологии и достижения отечественной научной школы. Контроль распространения атомной энергии. Влияние экологически чистых и эффективных источников энергии на будущее человечества.</w:t>
      </w:r>
    </w:p>
    <w:p w14:paraId="5E303996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О творчестве. Ко Дню музыки. </w:t>
      </w:r>
      <w:r>
        <w:rPr>
          <w:rFonts w:ascii="Times New Roman" w:hAnsi="Times New Roman"/>
          <w:b w:val="0"/>
          <w:i w:val="0"/>
          <w:color w:val="333333"/>
          <w:sz w:val="28"/>
        </w:rPr>
        <w:t>Творчество — неотъемлемая часть жизни каждого человека. Возможности реализации творческого потенциала взрослых и детей. Русская культура — признанное мировое достояние человечества. Музыка как вид искусства. Состояние развития современной отечественной музыки: жанры и направления.</w:t>
      </w:r>
    </w:p>
    <w:p w14:paraId="10089AC7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Что такое уважение? Ко Дню учителя.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Уважение — признание достоинств личности. Уважение к окружающим и чужому труду как основа гармоничного развития общества. Правила общения внутри семьи, школы и коллектива. Подготовка ко взрослой жизни и формирование ответственности. О роли педагога в воспитании личности. Традиции празднования Дня учителя.</w:t>
      </w:r>
    </w:p>
    <w:p w14:paraId="7DD109F3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Как понять друг друга разным поколениям? </w:t>
      </w:r>
      <w:r>
        <w:rPr>
          <w:rFonts w:ascii="Times New Roman" w:hAnsi="Times New Roman"/>
          <w:b w:val="0"/>
          <w:i w:val="0"/>
          <w:color w:val="333333"/>
          <w:sz w:val="28"/>
        </w:rPr>
        <w:t>Семья как ценность в жизникаждого человека, основа любого общества. Формирование общих семейных ценностей — залог взаимопонимания в семье. Обмен опытом между поколениями и бережное отношение друг к другу как путь к позитивным изменениям и взрослению.</w:t>
      </w:r>
    </w:p>
    <w:p w14:paraId="62336851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О городах России. Ко Дню народного единства. </w:t>
      </w:r>
      <w:r>
        <w:rPr>
          <w:rFonts w:ascii="Times New Roman" w:hAnsi="Times New Roman"/>
          <w:b w:val="0"/>
          <w:i w:val="0"/>
          <w:color w:val="333333"/>
          <w:sz w:val="28"/>
        </w:rPr>
        <w:t>Города России: разнообразие культур, языков и вековых традиций. Единство народов, проживающих на территории Российской Федерации. Древнейшие города России как хранители информации о наших предках и культурного кода страны. Изучение российских городов — изучение страниц истории Отечества. Роль государства в развитии малых городов. Возможности граждан в развитии своей малой родины.</w:t>
      </w:r>
    </w:p>
    <w:p w14:paraId="2B5759E7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Общество безграничных возможностей. </w:t>
      </w:r>
      <w:r>
        <w:rPr>
          <w:rFonts w:ascii="Times New Roman" w:hAnsi="Times New Roman"/>
          <w:b w:val="0"/>
          <w:i w:val="0"/>
          <w:color w:val="333333"/>
          <w:sz w:val="28"/>
        </w:rPr>
        <w:t>Общество — совокупность разных людей, отличных друг от друга, но имеющих единые потребности в любви, уважении, дружбе, принятии и самореализации. Роль цифровых технологий в расширении возможностей участия в общественных процессах. Готовность уважительно воспринимать другого человека — основа гармоничных отношений в обществе.</w:t>
      </w:r>
    </w:p>
    <w:p w14:paraId="1E95C7BA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Селекция и генетика. К 170-летию И. В. Мичурина.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Состояние науки в современной России. Роль генетики и селекции в сельском хозяйстве, медицине, промышленности и т.д. Мировое признание достижений отечественной научной школы. Открытия И. В. Мичурина и их влияние на развитие страны. Возможности для подрастающего поколения в познании мира и личном развитии.</w:t>
      </w:r>
    </w:p>
    <w:p w14:paraId="497A177A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Как решать конфликты и справляться с трудностями.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</w:t>
      </w:r>
      <w:r>
        <w:rPr>
          <w:rFonts w:ascii="Times New Roman" w:hAnsi="Times New Roman"/>
          <w:b/>
          <w:i w:val="0"/>
          <w:color w:val="333333"/>
          <w:sz w:val="28"/>
        </w:rPr>
        <w:t>Ко Дню психолога.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Конфликты и трудности — естественный элемент развития общества и каждого отдельного человека. Поиск причины конфликтов как ключ к их разрешению. Совместные усилия и внимание друг к другу как залог преодоления трудностей. Правила разрешения конфликтных ситуаций.</w:t>
      </w:r>
    </w:p>
    <w:p w14:paraId="15D627F6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Профессия — жизнь спасать. </w:t>
      </w:r>
      <w:r>
        <w:rPr>
          <w:rFonts w:ascii="Times New Roman" w:hAnsi="Times New Roman"/>
          <w:b w:val="0"/>
          <w:i w:val="0"/>
          <w:color w:val="333333"/>
          <w:sz w:val="28"/>
        </w:rPr>
        <w:t>Спасатели — специалисты, которые помогают людям в опасных ситуациях. Профессия спасателя связана с повышенным риском. Профессиональные качества и навыки спасателей. Поведение в экстремальных ситуациях. Ответственное отношение к своей и чужой жизни, правила безопасности.</w:t>
      </w:r>
    </w:p>
    <w:p w14:paraId="09E62C6B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Домашние питомцы. Всемирный день питомца. </w:t>
      </w:r>
      <w:r>
        <w:rPr>
          <w:rFonts w:ascii="Times New Roman" w:hAnsi="Times New Roman"/>
          <w:b w:val="0"/>
          <w:i w:val="0"/>
          <w:color w:val="333333"/>
          <w:sz w:val="28"/>
        </w:rPr>
        <w:t>Роль домашних питомцев в жизни человека. Ответственность, забота и бережное отношение к питомцам. Всемирный день питомца объединяет людей всей планеты для укрепления ценностей дружбы и заботы о животных. Как соблюдать безопасность при общении с животными?</w:t>
      </w:r>
    </w:p>
    <w:p w14:paraId="2800D59B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Россия — страна победителей. Ко Дню Героев Отечества. </w:t>
      </w:r>
      <w:r>
        <w:rPr>
          <w:rFonts w:ascii="Times New Roman" w:hAnsi="Times New Roman"/>
          <w:b w:val="0"/>
          <w:i w:val="0"/>
          <w:color w:val="333333"/>
          <w:sz w:val="28"/>
        </w:rPr>
        <w:t>Герои России с древнейших времен и до современности. Традиции героизма, мужества и решительности — неотъемлемая часть российской идентичности и культурного кода. День Героев Отечества — выражение благодарности, признательности и уважения за самоотверженность и мужество.</w:t>
      </w:r>
    </w:p>
    <w:p w14:paraId="1D628303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Закон и справедливость. Ко Дню Конституции.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Конституция Российской Федерации — основной закон страны. Конституция закрепляет права и свободы человека как высшую ценность. Справедливость — одна из важнейших духовно-нравственных ценностей российского общества. Знание законов страны как прямая обязанность каждого гражданина России. Какие права и обязанности есть у детей?</w:t>
      </w:r>
    </w:p>
    <w:p w14:paraId="12785144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Совесть внутри нас.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Совесть — внутренний ориентир, помогающий отличить добро от зла. Ключевая роль совести в осуществлении личного выбора. Влияние традиционных ценностей, культуры и исторического опыта страны на формирование нравственных ориентиров личности.</w:t>
      </w:r>
    </w:p>
    <w:p w14:paraId="29144A25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Календарь полезных дел. Новогоднее занятие.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Зимние каникулы — это время не только для семейного досуга и отдыха, но и добрых дел. Чем заняться на каникулах, чтобы провести время с пользой: составление календаря. Новогодние традиции народов России. Подарки, создание атмосферы новогодней сказки для своих родных и близких.</w:t>
      </w:r>
    </w:p>
    <w:p w14:paraId="7B593FEE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Как создают мультфильмы? Мультипликация, анимация. </w:t>
      </w:r>
      <w:r>
        <w:rPr>
          <w:rFonts w:ascii="Times New Roman" w:hAnsi="Times New Roman"/>
          <w:b w:val="0"/>
          <w:i w:val="0"/>
          <w:color w:val="333333"/>
          <w:sz w:val="28"/>
        </w:rPr>
        <w:t>Отечественная школа мультипликации и ее достижения. Мировое признание советских и российских мультипликационных фильмов. Каждый фильм — это труд большой команды профессионалов. От идеи — до экрана: как появляются современные мультипликационные фильмы?</w:t>
      </w:r>
    </w:p>
    <w:p w14:paraId="6732DFAE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Музейное дело. 170 лет Третьяковской галерее.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Российские музеи — хранители богатейшего материального и нематериального наследия страны. Сохранение исторического и культурного наследия как направление государственной политики. Изучение, реставрация и интерпретация памятников искусства. Третьяковская галерея — крупнейший музей русского искусства и объект всемирного достояния. Почему важно посещать музеи? Профессии в сфере музейного дела. Как создавать и развивать школьный музей?</w:t>
      </w:r>
    </w:p>
    <w:p w14:paraId="757C3766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Как создавать свой бизнес? </w:t>
      </w:r>
      <w:r>
        <w:rPr>
          <w:rFonts w:ascii="Times New Roman" w:hAnsi="Times New Roman"/>
          <w:b w:val="0"/>
          <w:i w:val="0"/>
          <w:color w:val="333333"/>
          <w:sz w:val="28"/>
        </w:rPr>
        <w:t>Бизнес — ответственный выбор человека, возможность реализовать свою мечту и принести пользу обществу. Современные предприниматели и их возможности в развитии отечественной экономики и улучшения жизни людей. Бизнес — это не только личный успех, но и ответственная командная работа. С чего начать свое дело? О мерах поддержки молодых предпринимателей в нашей стране.</w:t>
      </w:r>
    </w:p>
    <w:p w14:paraId="4F6A1206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Есть ли у знания границы? Ко Дню науки.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Богатейшее наследие российской науки и ее выдающихся представителей. Технологическое лидерство государства и развитие науки. Как меняются научные подходы с развитием цифровых технологий? Государственная поддержка науки и молодых ученых. Как происходят современные открытия? Как стать ученым?</w:t>
      </w:r>
    </w:p>
    <w:p w14:paraId="1511A172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Слушать, слышать и договариваться. Кто такие дипломаты? </w:t>
      </w:r>
      <w:r>
        <w:rPr>
          <w:rFonts w:ascii="Times New Roman" w:hAnsi="Times New Roman"/>
          <w:b w:val="0"/>
          <w:i w:val="0"/>
          <w:color w:val="333333"/>
          <w:sz w:val="28"/>
        </w:rPr>
        <w:t>Дипломатия — важная сфера деятельности государства, обеспечивающая защиту интересов государства и российских граждан. Специфика дипломатической работы. Диалог между государствами как основа международной стабильности. Навыки для жизни: как научиться договариваться с окружающими людьми и вести конструктивный диалог?</w:t>
      </w:r>
    </w:p>
    <w:p w14:paraId="33783F09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Герой из соседнего двора. Региональный урок ко Дню защитника Отечества. </w:t>
      </w:r>
      <w:r>
        <w:rPr>
          <w:rFonts w:ascii="Times New Roman" w:hAnsi="Times New Roman"/>
          <w:b w:val="0"/>
          <w:i w:val="0"/>
          <w:color w:val="333333"/>
          <w:sz w:val="28"/>
        </w:rPr>
        <w:t>Герой — реальный человек, живущий рядом с нами, чья жизнь является примером для окружающих. В каждом регионе России живут выдающиеся герои, отважные, мужественные и трудолюбивые. Что такое героизм? Какие качества отличают героя?</w:t>
      </w:r>
    </w:p>
    <w:p w14:paraId="475D48F8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День наставника. </w:t>
      </w:r>
      <w:r>
        <w:rPr>
          <w:rFonts w:ascii="Times New Roman" w:hAnsi="Times New Roman"/>
          <w:b w:val="0"/>
          <w:i w:val="0"/>
          <w:color w:val="333333"/>
          <w:sz w:val="28"/>
        </w:rPr>
        <w:t>День наставника — важный государственный праздник, который позволяет закрепить статус наставников, подчеркнуть значимость этой деятельности и повысить ее престиж. Роль наставника в формировании и профессиональном развитии личности. Знаменитые россияне и их наставники. К. Д. Ушинский как основоположник научной педагогики в России. Как найти наставника?</w:t>
      </w:r>
    </w:p>
    <w:p w14:paraId="569F9EA8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Большой. За кулисами. 250 лет Большому театру и 150 лет Союзу театральных деятелей России. </w:t>
      </w:r>
      <w:r>
        <w:rPr>
          <w:rFonts w:ascii="Times New Roman" w:hAnsi="Times New Roman"/>
          <w:b w:val="0"/>
          <w:i w:val="0"/>
          <w:color w:val="333333"/>
          <w:sz w:val="28"/>
        </w:rPr>
        <w:t>Российская драматургия, опера и балет — часть мирового наследия. Театр — целая семья разных профессий: декораторы, костюмеры, режиссеры, музыканты, дирижеры, гримеры и многие другие. Почему достижения русской театральной школы широко используются во многих странах мира? Как стать актером и что для этого нужно? Развитие школьных театров в России.</w:t>
      </w:r>
    </w:p>
    <w:p w14:paraId="4472D50D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Как справляться с волнением? </w:t>
      </w:r>
      <w:r>
        <w:rPr>
          <w:rFonts w:ascii="Times New Roman" w:hAnsi="Times New Roman"/>
          <w:b w:val="0"/>
          <w:i w:val="0"/>
          <w:color w:val="333333"/>
          <w:sz w:val="28"/>
        </w:rPr>
        <w:t>Волнение как естественное состояние человека перед важным событием в жизни. Контроль эмоционального состояния, забота о своем физическом и психологическом здоровье. Какие полезные привычки положительно влияют на эмоциональное состояние? Как их сформировать и придерживаться?</w:t>
      </w:r>
    </w:p>
    <w:p w14:paraId="677E9015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65 лет триумфа. Ко Дню космонавтики. </w:t>
      </w:r>
      <w:r>
        <w:rPr>
          <w:rFonts w:ascii="Times New Roman" w:hAnsi="Times New Roman"/>
          <w:b w:val="0"/>
          <w:i w:val="0"/>
          <w:color w:val="333333"/>
          <w:sz w:val="28"/>
        </w:rPr>
        <w:t>Россия — одна из ведущих космических держав. Развитие космической отрасли — приоритетное направление национальных проектов. Достижения прошлого как предмет национальной гордости и мотивация для будущих свершений отечественной космонавтики. Как устроен современный космодром? Труд конструкторов, инженеров, летчиков и других специалистов открывает для страны и всего человечества новые горизонты.</w:t>
      </w:r>
    </w:p>
    <w:p w14:paraId="35CB7036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Как мусор получает «вторую жизнь»? Технологии переработки.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Состояние планеты — личная ответственность каждого человека. Почему об экологии должен заботиться каждый человек? Неосознанное потребление как причина роста количества мусора. Климатические изменения, загрязнение окружающей среды. Развитие системы переработки отходов и роль государства в этом процессе. Какие полезные привычки необходимо сформировать у себя?</w:t>
      </w:r>
    </w:p>
    <w:p w14:paraId="6B473AA2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Что значит работать в команде? Сила команды. Ко Дню труда. </w:t>
      </w:r>
      <w:r>
        <w:rPr>
          <w:rFonts w:ascii="Times New Roman" w:hAnsi="Times New Roman"/>
          <w:b w:val="0"/>
          <w:i w:val="0"/>
          <w:color w:val="333333"/>
          <w:sz w:val="28"/>
        </w:rPr>
        <w:t>Команда — это друзья и единомышленники, где каждый вносит свой значимый вклад в общее дело и помогает добиться общего успеха. Как стать частью команды? Умение слышать и трудиться сообща, разделять успех и вместе переживать неудачу. Примеры коллективной работы в истории страны.</w:t>
      </w:r>
    </w:p>
    <w:p w14:paraId="0784F240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Песни о войне. Ко Дню Победы. 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Песни были свидетелями многих великих событий. В них отразилась история нашей великой страны. Влияние песни на чувство сопричастности истории народа, сохранение памяти о Великой Отечественной войне последующими поколениями. Как песни передают чувства, эмоции и переживания создателей? </w:t>
      </w:r>
    </w:p>
    <w:p w14:paraId="0D489B4B">
      <w:pPr>
        <w:spacing w:before="0" w:after="0" w:line="360" w:lineRule="auto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 xml:space="preserve">Ценности, которые нас объединяют. </w:t>
      </w:r>
      <w:r>
        <w:rPr>
          <w:rFonts w:ascii="Times New Roman" w:hAnsi="Times New Roman"/>
          <w:b w:val="0"/>
          <w:i w:val="0"/>
          <w:color w:val="333333"/>
          <w:sz w:val="28"/>
        </w:rPr>
        <w:t>Занятие проходит по итогам всех занятий года. Ценности — это ориентир, который помогает поступать правильно и ответственно. Традиционные ценности помогают чувствовать себя частью народа, способствуют укреплению общества и развитию страны. Следование ценностям помогает человеку развиваться и достигать успеха. Уникальность каждого человека и опыт разных поколений обогащают общество, но только в сочетании с единством, взаимопомощью и уважением друг к другу существует сильный и сплоченный народ.</w:t>
      </w:r>
    </w:p>
    <w:p w14:paraId="5BCB7CE8">
      <w:pPr>
        <w:sectPr>
          <w:pgSz w:w="11906" w:h="16383"/>
          <w:cols w:space="720" w:num="1"/>
        </w:sectPr>
      </w:pPr>
      <w:bookmarkStart w:id="4" w:name="block-73635268"/>
    </w:p>
    <w:bookmarkEnd w:id="3"/>
    <w:bookmarkEnd w:id="4"/>
    <w:p w14:paraId="1F9AB7F4">
      <w:pPr>
        <w:spacing w:before="0" w:after="0"/>
        <w:ind w:left="120"/>
        <w:jc w:val="left"/>
      </w:pPr>
      <w:bookmarkStart w:id="5" w:name="block-73635271"/>
      <w:r>
        <w:rPr>
          <w:rFonts w:ascii="Times New Roman" w:hAnsi="Times New Roman"/>
          <w:b/>
          <w:i w:val="0"/>
          <w:color w:val="333333"/>
          <w:sz w:val="28"/>
        </w:rPr>
        <w:t>ПЛАНИРУЕМЫЕ ОБРАЗОВАТЕЛЬНЫЕ РЕЗУЛЬТАТЫ</w:t>
      </w:r>
    </w:p>
    <w:p w14:paraId="3794EFFD">
      <w:pPr>
        <w:spacing w:before="0" w:after="0"/>
        <w:ind w:left="120"/>
        <w:jc w:val="left"/>
      </w:pPr>
    </w:p>
    <w:p w14:paraId="1BB8E0EF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>Занятия в рамках программы направлены на обеспечение достижения обучающимися личностных, метапредметных и предметных образовательных результатов.</w:t>
      </w:r>
    </w:p>
    <w:p w14:paraId="7D3BF0C1">
      <w:pPr>
        <w:spacing w:before="0" w:after="0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ЛИЧНОСТНЫЕ РЕЗУЛЬТАТЫ</w:t>
      </w:r>
    </w:p>
    <w:p w14:paraId="38A9DAA1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>В сфере гражданско-патриотического воспитания: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становление ценностного отношения к своей Родине — России; осознание своей этнокультурной и российской гражданской идентичности; сопричастность к прошлому, настоящему и будущему своей страны и родного края; уважение к своему и другим народам; первоначальные представления о человеке как члене общества, о правах и ответственности, уважении и достоинстве человека, о нравственно-этических нормах поведения и правилах межличностных отношений.</w:t>
      </w:r>
    </w:p>
    <w:p w14:paraId="4790CFBD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 xml:space="preserve">В сфере духовно-нравственного воспитания: 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признание индивидуальности каждого человека; проявление сопереживания, уважения и доброжелательности; неприятие любых форм поведения, направленных на причинение физического и морального вреда другим людям. </w:t>
      </w:r>
    </w:p>
    <w:p w14:paraId="52F66857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>В сфере эстетического воспитания: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уважительное отношение и интерес к художественной культуре, восприимчивость к разным видам искусства, традициям и творчеству своего и других народов; стремление к самовыражению в разных видах художественной деятельности. </w:t>
      </w:r>
    </w:p>
    <w:p w14:paraId="64A69337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>В сфере физического воспитания, формирования культуры здоровья и эмоционального благополучия: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соблюдение правил здорового и безопасного (для себя и других людей) образа жизни в окружающей среде (в том числе информационной); бережное отношение к физическому и психическому здоровью.</w:t>
      </w:r>
    </w:p>
    <w:p w14:paraId="02AF9DB0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>В сфере трудового воспитания: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осознание ценности труда в жизни человека и общества, ответственное потребление и бережное отношение к результатам труда, интерес к различным профессиям.</w:t>
      </w:r>
    </w:p>
    <w:p w14:paraId="33B28F22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>В сфере экологического воспитания: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бережное отношение к природе; неприятие действий, приносящих ей вред.</w:t>
      </w:r>
    </w:p>
    <w:p w14:paraId="4346E866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>В сфере понимания ценности научного познания: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первоначальные представления о научной картине мира; познавательные интересы, активность, инициативность, любознательность и самостоятельность в познании.</w:t>
      </w:r>
    </w:p>
    <w:p w14:paraId="1AA00388">
      <w:pPr>
        <w:spacing w:before="0" w:after="0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МЕТАПРЕДМЕТНЫЕ РЕЗУЛЬТАТЫ</w:t>
      </w:r>
    </w:p>
    <w:p w14:paraId="029F00AD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>В сфере овладения познавательными универсальными учебными действиями: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сравнивать объекты, устанавливать основания для сравнения, устанавливать аналогии; определять существенный признак для классификации, классифицировать предложенные объекты; находить закономерности и противоречия в рассматриваемых фактах, данных и наблюдениях на основе предложенного педагогическим работником алгоритма; выявлять недостаток информации для решения учебной (практической) задачи на основе предложенного алгоритма; устанавливать причинно-следственные связи в ситуациях, поддающихся непосредственному наблюдению или знакомых по опыту, делать выводы; определять разрыв между реальным и желательным состоянием объекта (ситуации) на основе предложенных педагогическим работником вопросов; формулировать выводы и подкреплять их доказательствами на основе результатов проведённого наблюдения (опыта, измерения, классификации, сравнения, исследования); прогнозировать возможное развитие процессов, событий и их последствия в аналогичных или сходных ситуациях; выбирать источник получения информации, согласно заданному алгоритму находить в предложенном источнике информацию, представленную в явном виде, распознавать достоверную и недостоверную информацию самостоятельно или на основании предложенного педагогическим работником способа её проверки; соблюдать с помощью взрослых (педагогических работников, родителей (законных представителей) несовершеннолетних обучающихся) правила информационной безопасности при поиске информации в сети Интернет; анализировать и создавать текстовую, видео-, графическую, звуковую информацию в соответствии с учебной задачей.</w:t>
      </w:r>
    </w:p>
    <w:p w14:paraId="7CA1BB13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>В сфере овладения коммуникативными универсальными учебными действиями: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воспринимать и формулировать суждения, выражать эмоции в соответствии с целями и условиями общения в знакомой среде; проявлять уважительное отношение к собеседнику, соблюдать правила ведения диалога и дискуссии, признавать возможность существования разных точек зрения, корректно и аргументированно высказывать своё мнение; строить речевое высказывание в соответствии с поставленной задачей; создавать устные и письменные тексты (описание, рассуждение, повествование); готовить небольшие публичные выступления, подбирать иллюстративный материал к тексту выступления; 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работы, проявлять готовность руководить, выполнять поручения, подчиняться, ответственно выполнять свою часть работы; оценивать свой вклад в общий результат.</w:t>
      </w:r>
    </w:p>
    <w:p w14:paraId="51FD79B4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 xml:space="preserve">В сфере овладения регулятивными универсальными учебными действиями: </w:t>
      </w:r>
      <w:r>
        <w:rPr>
          <w:rFonts w:ascii="Times New Roman" w:hAnsi="Times New Roman"/>
          <w:b w:val="0"/>
          <w:i w:val="0"/>
          <w:color w:val="333333"/>
          <w:sz w:val="28"/>
        </w:rPr>
        <w:t>планировать действия по решению учебной задачи для получения результата; выстраивать последовательность выбранных действий; устанавливать причины успеха/неудач учебной деятельности; корректировать свои учебные действия для преодоления ошибок.</w:t>
      </w:r>
    </w:p>
    <w:p w14:paraId="64D51426">
      <w:pPr>
        <w:spacing w:before="0" w:after="0"/>
        <w:ind w:firstLine="600"/>
        <w:jc w:val="both"/>
      </w:pPr>
      <w:r>
        <w:rPr>
          <w:rFonts w:ascii="Times New Roman" w:hAnsi="Times New Roman"/>
          <w:b/>
          <w:i w:val="0"/>
          <w:color w:val="333333"/>
          <w:sz w:val="28"/>
        </w:rPr>
        <w:t>ПРЕДМЕТНЫЕ РЕЗУЛЬТАТЫ</w:t>
      </w:r>
    </w:p>
    <w:p w14:paraId="06E19DBA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 w:val="0"/>
          <w:color w:val="333333"/>
          <w:sz w:val="28"/>
        </w:rPr>
        <w:t xml:space="preserve">Предметные результаты представлены с учётом специфики содержания предметных областей, к которым имеет отношение содержание курса внеурочной деятельности «Разговоры о важном». </w:t>
      </w:r>
    </w:p>
    <w:p w14:paraId="438B3C6C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>Русский язык: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формирование первоначального представления о многообразии языков и культур на территории Российской Федерации, о языке как одной из главных духовно-нравственных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 овладение основными видами речевой деятельности на основе первоначальных представлений о нормах современного русского литературного языка; использование в речевой деятельности норм современного русского литературного языка и речевого этикета.</w:t>
      </w:r>
    </w:p>
    <w:p w14:paraId="2F95103C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>Литературное чтение: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осознание значимости художественной литературы и произведений устного народного творчества для всестороннего развития личности человека; формирование первоначального представления о многообразии жанров художественных произведений и произведений устного народного творчества; овладение элементарными умениями анализа и интерпретации текста.</w:t>
      </w:r>
    </w:p>
    <w:p w14:paraId="474EAEFF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>Иностранный язык: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знакомство представителей других стран с культурой России.</w:t>
      </w:r>
    </w:p>
    <w:p w14:paraId="39CC34B0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>Математика и информатика: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 развитие логического мышления; приобретение опыта работы с информацией, представленной в графической и текстовой форме, развитие умений извлекать, анализировать, использовать информацию и делать выводы.</w:t>
      </w:r>
    </w:p>
    <w:p w14:paraId="6F7CC29B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 xml:space="preserve">Окружающий мир: </w:t>
      </w:r>
      <w:r>
        <w:rPr>
          <w:rFonts w:ascii="Times New Roman" w:hAnsi="Times New Roman"/>
          <w:b w:val="0"/>
          <w:i w:val="0"/>
          <w:color w:val="333333"/>
          <w:sz w:val="28"/>
        </w:rPr>
        <w:t>формирование уважительного отношения к своей семье и семейным традициям, родному краю, России, её истории и культуре, природе; формирование чувства гордости за национальные свершения, открытия, победы; формирование первоначальных представлений о природных и социальных объектах как компонентах единого мира, о многообразии объектов и явлений природы, о связи мира живой и неживой природы; формирование основ рационального поведения и обоснованного принятия решений; формирование первоначальных представлений о традициях и обычаях, хозяйственных занятиях населения и массовых профессиях родного края, достопримечательностях столицы России и родного края, наиболее значимых объектах Всемирного культурного и природного наследия в России, важнейших для страны и личности событиях и фактах прошлого и настоящего России, основных правах и обязанностях гражданина Российской Федерации; развитие умений описывать, сравнивать и группировать изученные природные объекты и явления, выделяя их существенные признаки и отношения между объектами и явлениями; понимание простейших причинно-следственных связей в окружающем мире (в том числе на материале о природе и культуре родного края); приобретение базовых умений работы с доступной информацией (текстовой, графической, аудиовизуальной) о природе и обществе, безопасного использования электронных ресурсов образовательной организации и сети Интернет, получения информации из источников в современной информационной среде формирование навыков здорового и безопасного образа жизни на основе выполнения правил безопасного поведения в окружающей среде, в том числе знаний о небезопасности разглашения личной и финансовой информации при общении с людьми вне семьи, в сети Интернет, и опыта соблюдения правил безопасного поведения при использовании личных финансов; приобретение опыта положительного эмоционально-ценностного отношения к природе, стремления действовать в окружающей среде в соответствии с экологическими нормами поведения.</w:t>
      </w:r>
    </w:p>
    <w:p w14:paraId="2D352B6E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 xml:space="preserve">Основы религиозных культур и светской этики: </w:t>
      </w:r>
      <w:r>
        <w:rPr>
          <w:rFonts w:ascii="Times New Roman" w:hAnsi="Times New Roman"/>
          <w:b w:val="0"/>
          <w:i w:val="0"/>
          <w:color w:val="333333"/>
          <w:sz w:val="28"/>
        </w:rPr>
        <w:t xml:space="preserve">понимание необходимости нравственного совершенствования, духовного развития, роли в этом личных усилий человека; развитие умений анализировать и давать нравственную оценку поступкам, отвечать за них, проявлять готовность к сознательному самоограничению в поведении; построение суждений оценочного характера, раскрывающих значение нравственности, веры как регуляторов поведения человека в обществе и условий духовно-нравственного развития личности; понимание ценности семьи; овладение навыками общения с людьми разного вероисповедания, осознание, что оскорбление представителей другой веры есть нарушение нравственных норм поведения в обществе; понимание ценности человеческой жизни, человеческого достоинства, честного труда людей на благо человека, общества; формирование умений объяснять значение слов «милосердие», «сострадание», «прощение», «дружелюбие», находить образы, приводить примеры проявления любви к ближнему, милосердия и сострадания в религиозной культуре, истории России, современной жизни, открытость к сотрудничеству, готовность оказывать помощь; осуждение любых случаев унижения человеческого достоинства, знание общепринятых в российском обществе норм морали, отношений и поведения людей, основанных на российских традиционных духовных ценностях, конституционных правах, свободах и обязанностях гражданина. </w:t>
      </w:r>
    </w:p>
    <w:p w14:paraId="0FD06CC0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 xml:space="preserve">Изобразительное искусство: </w:t>
      </w:r>
      <w:r>
        <w:rPr>
          <w:rFonts w:ascii="Times New Roman" w:hAnsi="Times New Roman"/>
          <w:b w:val="0"/>
          <w:i w:val="0"/>
          <w:color w:val="333333"/>
          <w:sz w:val="28"/>
        </w:rPr>
        <w:t>выполнение творческих работ с использованием различных материалов и средств художественной выразительности изобразительного искусства; умение характеризовать виды и жанры изобразительного искусства; умение характеризовать отличительные особенности художественных промыслов России.</w:t>
      </w:r>
    </w:p>
    <w:p w14:paraId="3C1F2545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 xml:space="preserve">Музыка: </w:t>
      </w:r>
      <w:r>
        <w:rPr>
          <w:rFonts w:ascii="Times New Roman" w:hAnsi="Times New Roman"/>
          <w:b w:val="0"/>
          <w:i w:val="0"/>
          <w:color w:val="333333"/>
          <w:sz w:val="28"/>
        </w:rPr>
        <w:t>знание основных жанров народной и профессиональной музыки.</w:t>
      </w:r>
    </w:p>
    <w:p w14:paraId="4EB582BC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 xml:space="preserve">Труд (технология): </w:t>
      </w:r>
      <w:r>
        <w:rPr>
          <w:rFonts w:ascii="Times New Roman" w:hAnsi="Times New Roman"/>
          <w:b w:val="0"/>
          <w:i w:val="0"/>
          <w:color w:val="333333"/>
          <w:sz w:val="28"/>
        </w:rPr>
        <w:t>формирование общих представлений о мире профессий, значении труда в жизни человека и общества, многообразии предметов материальной культуры.</w:t>
      </w:r>
    </w:p>
    <w:p w14:paraId="670721F4">
      <w:pPr>
        <w:spacing w:before="0" w:after="0"/>
        <w:ind w:firstLine="600"/>
        <w:jc w:val="both"/>
      </w:pPr>
      <w:r>
        <w:rPr>
          <w:rFonts w:ascii="Times New Roman" w:hAnsi="Times New Roman"/>
          <w:b w:val="0"/>
          <w:i/>
          <w:color w:val="333333"/>
          <w:sz w:val="28"/>
        </w:rPr>
        <w:t xml:space="preserve">Физическая культура: </w:t>
      </w:r>
      <w:r>
        <w:rPr>
          <w:rFonts w:ascii="Times New Roman" w:hAnsi="Times New Roman"/>
          <w:b w:val="0"/>
          <w:i w:val="0"/>
          <w:color w:val="333333"/>
          <w:sz w:val="28"/>
        </w:rPr>
        <w:t>формирование общих представлений о физической культуре и спорте, физической активности человека, физических качествах, жизненно важных прикладных умениях и навыках, основных физических упражнениях; развитие умения взаимодействовать со сверстниками в игровых заданиях и игровой деятельности, соблюдая правила честной игры.</w:t>
      </w:r>
    </w:p>
    <w:p w14:paraId="590E374B">
      <w:pPr>
        <w:sectPr>
          <w:pgSz w:w="11906" w:h="16383"/>
          <w:cols w:space="720" w:num="1"/>
        </w:sectPr>
      </w:pPr>
      <w:bookmarkStart w:id="6" w:name="block-73635271"/>
    </w:p>
    <w:bookmarkEnd w:id="5"/>
    <w:bookmarkEnd w:id="6"/>
    <w:p w14:paraId="072ED051">
      <w:pPr>
        <w:spacing w:before="0" w:after="0"/>
        <w:ind w:left="120"/>
        <w:jc w:val="left"/>
      </w:pPr>
      <w:bookmarkStart w:id="7" w:name="block-73635270"/>
      <w:r>
        <w:rPr>
          <w:rFonts w:ascii="Times New Roman" w:hAnsi="Times New Roman"/>
          <w:b/>
          <w:i w:val="0"/>
          <w:color w:val="000000"/>
          <w:sz w:val="28"/>
        </w:rPr>
        <w:t xml:space="preserve"> ТЕМАТИЧЕСКОЕ ПЛАНИРОВАНИЕ </w:t>
      </w:r>
    </w:p>
    <w:p w14:paraId="05FCFB22">
      <w:pPr>
        <w:spacing w:before="0" w:after="0"/>
        <w:ind w:left="120"/>
        <w:jc w:val="left"/>
      </w:pPr>
      <w:r>
        <w:rPr>
          <w:rFonts w:ascii="Times New Roman" w:hAnsi="Times New Roman"/>
          <w:b/>
          <w:i w:val="0"/>
          <w:color w:val="000000"/>
          <w:sz w:val="28"/>
        </w:rPr>
        <w:t xml:space="preserve"> 1-4 КЛАССЫ </w:t>
      </w:r>
    </w:p>
    <w:tbl>
      <w:tblPr>
        <w:tblStyle w:val="7"/>
        <w:tblW w:w="0" w:type="auto"/>
        <w:tblCellSpacing w:w="0" w:type="dxa"/>
        <w:tblInd w:w="0" w:type="dxa"/>
        <w:tblBorders>
          <w:top w:val="single" w:color="auto" w:sz="0" w:space="0"/>
          <w:left w:val="single" w:color="auto" w:sz="0" w:space="0"/>
          <w:bottom w:val="single" w:color="auto" w:sz="0" w:space="0"/>
          <w:right w:val="single" w:color="auto" w:sz="0" w:space="0"/>
          <w:insideH w:val="single" w:color="auto" w:sz="0" w:space="0"/>
          <w:insideV w:val="singl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914"/>
        <w:gridCol w:w="3244"/>
        <w:gridCol w:w="1125"/>
        <w:gridCol w:w="2374"/>
        <w:gridCol w:w="2209"/>
        <w:gridCol w:w="3130"/>
      </w:tblGrid>
      <w:tr w14:paraId="2C07423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37A73694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/>
                <w:i w:val="0"/>
                <w:color w:val="000000"/>
                <w:sz w:val="24"/>
              </w:rPr>
              <w:t xml:space="preserve">№ п/п </w:t>
            </w:r>
          </w:p>
          <w:p w14:paraId="799EEBE8">
            <w:pPr>
              <w:spacing w:before="0" w:after="0"/>
              <w:ind w:left="135"/>
              <w:jc w:val="left"/>
            </w:pP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0DE1B772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/>
                <w:i w:val="0"/>
                <w:color w:val="000000"/>
                <w:sz w:val="24"/>
              </w:rPr>
              <w:t xml:space="preserve">Наименование разделов и тем программы </w:t>
            </w:r>
          </w:p>
          <w:p w14:paraId="0B0DF312">
            <w:pPr>
              <w:spacing w:before="0" w:after="0"/>
              <w:ind w:left="135"/>
              <w:jc w:val="left"/>
            </w:pP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633F9D74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/>
                <w:i w:val="0"/>
                <w:color w:val="000000"/>
                <w:sz w:val="24"/>
              </w:rPr>
              <w:t xml:space="preserve">Количество часов </w:t>
            </w:r>
          </w:p>
          <w:p w14:paraId="06AE7647">
            <w:pPr>
              <w:spacing w:before="0" w:after="0"/>
              <w:ind w:left="135"/>
              <w:jc w:val="left"/>
            </w:pP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1B0975E9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/>
                <w:i w:val="0"/>
                <w:color w:val="000000"/>
                <w:sz w:val="24"/>
              </w:rPr>
              <w:t xml:space="preserve">Основное содержание </w:t>
            </w:r>
          </w:p>
          <w:p w14:paraId="6DC129C7">
            <w:pPr>
              <w:spacing w:before="0" w:after="0"/>
              <w:ind w:left="135"/>
              <w:jc w:val="left"/>
            </w:pP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50ED15C2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/>
                <w:i w:val="0"/>
                <w:color w:val="000000"/>
                <w:sz w:val="24"/>
              </w:rPr>
              <w:t xml:space="preserve">Основные виды деятельности </w:t>
            </w:r>
          </w:p>
          <w:p w14:paraId="16A0F928">
            <w:pPr>
              <w:spacing w:before="0" w:after="0"/>
              <w:ind w:left="135"/>
              <w:jc w:val="left"/>
            </w:pP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6F35C5CE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/>
                <w:i w:val="0"/>
                <w:color w:val="000000"/>
                <w:sz w:val="24"/>
              </w:rPr>
              <w:t xml:space="preserve">Цифровые ресурсы </w:t>
            </w:r>
          </w:p>
          <w:p w14:paraId="22374507">
            <w:pPr>
              <w:spacing w:before="0" w:after="0"/>
              <w:ind w:left="135"/>
              <w:jc w:val="left"/>
            </w:pPr>
          </w:p>
        </w:tc>
      </w:tr>
      <w:tr w14:paraId="7AE42990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6A572088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4496341E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Зачем человеку учиться?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5E734BD1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3A855F29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Приобретение знаний на протяжении всей жизни. Роль знаний в развитии личности и общества. Влияние цифровых технологий на приобретение знаний. Необходимость управления человеком цифровыми технологиями. Развитие навыков работы в команде, уважения разных мнений, разрешения конфликтов и эмпатии в ходе школьного образования. Формирующиеся ценности: жизнь, созидательный труд, патриотизм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2F68ADE2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33F83248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372B27E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5457A280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6F4538D6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Русский язык в эпоху цифровых технологий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02A195A4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75F736EF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Русский язык — государственный язык, объединяющий многонациональную семью народов Российской Федерации. Современное разнообразие русского языка, изменения в устной и письменной речи под влиянием цифровой среды. Правила использования стилей речи в современной коммуникации. Грамотная, логичная и понятная речь — признак образованного человека и залог успеха в будущем. Формирующиеся ценности: высокие нравственные идеалы, патриотизм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19EEE349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3D2CC9A4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48074B2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4EAC5CD5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75500664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Цифровой суверенитет страны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789BA48C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0FEBA0CB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Что такое цифровой суверенитет? Как обеспечивается цифровая безопасность государства и каждого человека? Возможности цифрового мира: как современные технологии помогают учиться, работать и осваивать новые горизонты. Мир цифровых профессий: как создаются новые технологии? Правила безопасного поведения в сети и угрозы цифрового мира. Формирующиеся ценности: патриотизм, права и свободы человека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528A64DD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23286B44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6F1AD1E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45B7CC45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406ED7D8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Мирный атом. День работника атомной промышленности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2496A000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1CED9ECE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Мирный атом — это использование атомной энергии в мирных целях на благо человечества. Уникальные атомные технологии и достижения отечественной научной школы. Контроль распространения атомной энергии. Влияние экологически чистых и эффективных источников энергии на будущее человечества. Формирующиеся ценности: патриотизм, созидательный труд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4CB0565B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5E0942DC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6098334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2C0AD79E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703CA0EC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 творчестве. Ко Дню музыки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125E1D4A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64BBD5DA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Творчество — неотъемлемая часть жизни каждого человека. Возможности реализации творческого потенциала взрослых и детей. Русская культура — признанное мировое достояние человечества. Музыка как вид искусства. Состояние развития современной отечественной музыки: жанры и направления. Формирующиеся ценности: приоритет духовного над материальным, служение Отечеству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5FB0969D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1EBB1EDD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06FB215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73A660E4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7D525A9C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Что такое уважение? Ко Дню учителя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4FEE1D02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2378ADBE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Уважение — признание достоинств личности. Уважение к окружающим и чужому труду как основа гармоничного развития общества. Правила общения внутри семьи, школы и коллектива. Подготовка к взрослой жизни и формирование ответственности. О роли педагога в воспитании личности. Традиции празднования Дня учителя. Формирующиеся ценности: взаимоуважение, служение Отечеству и ответственность за его судьбу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700F97AF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52CCEA44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29680C0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0C06339C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0730F776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Как понять друг друга разным поколениям?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7A05700A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5DC91DD7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Семья как ценность в жизни каждого человека, основа любого общества. Формирование общих семейных ценностей — залог взаимопонимания в семье. Обмен опытом между поколениями и бережное отношение друг к другу как путь к позитивным изменениям и взрослению. Формирующиеся ценности: крепкая семья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5037C7A7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16B592CF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51A0CA8B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1EE5EF89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4CF8AF9E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 городах России. Ко Дню народного единства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716645E8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08665519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Города России: разнообразие культур, языков и вековых традиций. Единство народов, проживающих на территории Российской Федерации. Древнейшие города России как хранители информации о наших предках и культурного кода страны. Изучение российских городов — изучение страниц истории Отечества. Роль государства в развитии малых городов. Возможности граждан в развитии своей малой родины. Формирующиеся ценности: единство народов России, гражданственность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6A49EF08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67979EBE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1B00C79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376BD478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5A6AC00C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Общество безграничных возможностей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7E05B56F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5E120168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Общество — совокупность разных людей, отличных друг от друга, но имеющих единые потребности в любви, уважении, дружбе, принятии и самореализации. Роль цифровых технологий в расширении возможностей участия в общественных процессах. Готовность уважительно воспринимать другого человека — основа гармоничных отношений в обществе. Формирующиеся ценности: жизнь, взаимоуважение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4473DC13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2BBA92DD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5870578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7F3B3BFB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7A506135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Селекция и генетика. К 170-летию И. В. Мичурина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4E5DEDF5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6F76ACB3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Состояние науки в современной России. Роль генетики и селекции в сельском хозяйстве, медицине, промышленности и т.д. Мировое признание достижений отечественной научной школы. Открытия И. В. Мичурина и их влияние на развитие страны. Возможности для подрастающего поколения в познании мира и личном развитии. Формирующиеся ценности: патриотизм, высокие нравственные идеалы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13CAAA2A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5B752B77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7713C42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23461FE1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66B6E8DC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Как решать конфликты и справляться с трудностями. Ко Дню психолога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65306339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2AA79404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Конфликты и трудности — естественный элемент развития общества и каждого отдельного человека. Поиск причины конфликтов как ключ к их разрешению. Совместные усилия и внимание друг к другу как залог преодоления трудностей. Правила разрешения конфликтных ситуаций. Формирующиеся ценности: взаимопомощь, взаимоуважение, коллективизм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5AA1F653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4B071DAE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56F4765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58C87041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159C269A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Профессия — жизнь спасать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78126776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13A4DE6D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Спасатели — специалисты, которые помогают людям в опасных ситуациях. Профессия спасателя связана с повышенным риском. Профессиональные качества и навыки спасателей. Поведение в экстремальных ситуациях. Ответственное отношение к своей и чужой жизни, правила безопасности. Формирующиеся ценности: патриотизм, служение Отечеству и ответственность за его судьбу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4B596B25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686AABDF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32E732DE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2393CA30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682060C4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Домашние питомцы. Всемирный день питомца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0B83F1E7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5971046E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Роль домашних питомцев в жизни человека. Ответственность, забота и бережное отношение к питомцам. Всемирный день питомца объединяет людей всей планеты для укрепления ценностей дружбы и заботы о животных. Как соблюдать безопасность при общении с животными? Формирующиеся ценности: милосердие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3F777701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2B2DDA85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13FE0A5A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4D3F24D5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16570A80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Россия — страна победителей. Ко Дню Героев Отечества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71C1C327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0998C2F9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Герои России с древнейших времен и до современности. Традиции героизма, мужества и решительности — неотъемлемая часть российской идентичности и культурного кода. День Героев Отечества — выражение благодарности, признательности и уважения за самоотверженность и мужество. Формирующиеся ценности: патриотизм, служение Отечеству и ответственность за его судьбу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3A9F0CB6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0E1B8622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57497C8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5564D568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0D5D9845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Закон и справедливость. Ко Дню Конституции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2A4824B8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5B021BCF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Конституция Российской Федерации — основной закон страны. Конституция закрепляет права и свободы человека как высшую ценность. Справедливость — одна из важнейших духовно-нравственных ценностей российского общества. Знание законов страны как прямая обязанность каждого гражданина России. Какие права и обязанности есть у детей? Формирующиеся ценности: справедливость, жизнь, достоинство, права и свободы человека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587BA0EE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263284AD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06D434F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5E60456A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7982D7AF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Совесть внутри нас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656EAA00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2C33A933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Совесть — внутренний ориентир, помогающий отличить добро от зла. Ключевая роль совести в осуществлении личного выбора. Влияние традиционных ценностей, культуры и исторического опыта страны на формирование нравственных ориентиров личности. Формирующиеся ценности: патриотизм, созидательный труд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7B270C0C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695AFD3B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2A6DF1A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15A4545B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612D9758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Календарь полезных дел. Новогоднее занятие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4FC06DA0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679F1CFC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Зимние каникулы — это время не только для семейного доcуга и отдыха, но и добрых дел. Чем заняться на каникулах, чтобы провести время с пользой: составление календаря. Новогодние традиции народов России. Подарки, создание атмосферы новогодней сказки для своих родных и близких. Формирующиеся ценности: крепкая семья, единство народов России, взаимопомощь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6A8DD673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3F7DB773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687DD98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040F27A6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30AA9CBF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Как создают мультфильмы? Мультипликация, анимация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7A8440C5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1E9B8EB0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Отечественная школа мультипликации и ее достижения. Мировое признание советских и российских мультипликационных фильмов. Каждый фильм — это труд большой команды профессионалов. От идеи — до экрана: как появляются современные мультипликационные фильмы? Формирующиеся ценности: приоритет духовного над материальным, гуманизм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1F9C6AC3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50ABE700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5A06C832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37AB624D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19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7F2D13E3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Музейное дело. 170 лет Третьяковской галерее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78292FD5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601BE173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Российские музеи — хранители богатейшего материального и нематериального наследия страны. Сохранение исторического и культурного наследия как направление государственной политики. Изучение, реставрация и интерпретация памятников искусства. Третьяковская галерея — крупнейший музей русского искусства и объект всемирного достояния. Почему важно посещать музеи? Профессии в сфере музейного дела. Как создавать и развивать школьный музей? Формирующиеся ценности: приоритет духовного над материальным, служение Отечеству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4D17C5D6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763CF39E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212C85E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1AD676D3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7C414E9D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Как создавать свой бизнес?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0A2B2259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575E3314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Бизнес — ответственный выбор человека, возможность реализовать свою мечту и принести пользу обществу. Современные предприниматели и их возможности в развитии отечественной экономики и улучшении жизни людей. Бизнес — это не только личный успех, но и ответственная командная работа. С чего начать свое дело? О мерах поддержки молодых предпринимателей в нашей стране. Формирующиеся ценности: коллективизм, созидательный труд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24ABF6E4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35EE8A22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7B324E73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3AD5E52A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00CCC8BA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Есть ли у знания границы? Ко Дню науки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3F101C51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1A8045F8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Богатейшее наследие российской науки и ее выдающихся представителей. Технологическое лидерство государства и развитие науки. Как меняются научные подходы с развитием цифровых технологий? Государственная поддержка науки и молодых ученых. Как происходят современные открытия? Как стать ученым? Формирующиеся ценности: патриотизм, созидательный труд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4118712B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75E8BE09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34E7E53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1D86F4C7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22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39A6B6F6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Слушать, слышать и договариваться. Кто такие дипломаты?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44723574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0A18D248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Дипломатия — важная сфера деятельности государства, обеспечивающая защиту интересов государства и российских граждан. Специфика дипломатической работы. Диалог между государствами как основа международной стабильности. Навыки для жизни: как научиться договариваться с окружающими людьми и вести конструктивный диалог. Формирующиеся ценности: историческая память и преемственность поколений, многонациональное единство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7DA5F7A3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11166EB4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78888AEC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3B852FD1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23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4BF4C77E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Герой из соседнего двора. Региональный урок ко Дню защитника Отечества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3CCE2ABF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3610E85B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Герой — реальный человек, живущий рядом с нами, чья жизнь является примером для окружающих. В каждом регионе России живут выдающиеся герои, отважные, мужественные и трудолюбивые. Что такое героизм? Какие качества отличают героя? Формирующиеся ценности: патриотизм, единство народов России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0F3AA389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0BF3F369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2666C4C8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3C25B4B3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24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6ACFACE1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День наставника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4FDC06AF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151B74E4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День наставника — важный государственный праздник, который позволяет закрепить статус наставников, подчеркнуть значимость этой деятельности и повысить ее престиж. Роль наставника в формировании и профессиональном развитии личности. Знаменитые россияне и их наставники. К. Д. Ушинский как основоположник научной педагогики в России. Как найти наставника? Формирующиеся ценности: служение Отечеству, созидательный труд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25F99019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6BECBB84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3838C8E4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5D70513F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25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6B4BE30A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Большой. За кулисами. 250 лет Большому театру и 150 лет Союзу театральных деятелей России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31A705E7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35DA92B3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Российская драматургия, опера и балет — часть мирового наследия. Театр — целая семья разных профессий: декораторы, костюмеры, режиссеры, музыканты, дирижеры, гримеры и многие другие. Почему достижения русской театральной школы широко используются во многих странах мира? Как стать актером и что для этого нужно? Развитие школьных театров в России. Формирующиеся ценности: приоритет духовного над материальным, созидательный труд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67572D7B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63D21F4C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20B755A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2D4927CE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26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40C4BBBB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Как справляться с волнением?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056FF70E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7B499F5D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Волнение как естественное состояние человека перед важным событием в жизни. Контроль эмоционального состояния, забота о своем физическом и психологическом здоровье. Какие полезные привычки положительно влияют на эмоциональное состояние? Как их сформировать и придерживаться? Формирующиеся ценности: жизнь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1D5F69C5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1E512FE9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0897F3A5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0D45CB23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27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73C014E2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65 лет триумфа. Ко Дню космонавтики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7B600D33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352CE3DC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Россия — одна из ведущих космических держав. Развитие космической отрасли — приоритетное направление национальных проектов. Достижения прошлого как предмет национальной гордости и мотивация для будущих свершений отечественной космонавтики. Как устроен современный космодром? Труд конструкторов, инженеров, летчиков и других специалистов открывает для страны и всего человечества новые горизонты. Формирующиеся ценности: служение Отечеству, историческая память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217F82DC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224D02F9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7657F7F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7D58E53A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28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5FDF4C10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Как мусор получает «вторую жизнь»? Технологии переработки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4EC69159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2C79DB2B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Состояние планеты — личная ответственность каждого человека. Почему об экологии должен заботиться каждый человек Неосознанное потребление как причина роста количества мусора. Климатические изменения, загрязнение окружающей среды. Развитие системы переработки отходов и роль государства в этом процессе. Какие полезные привычки необходимо сформировать у себя? Формирующиеся ценности: созидательный труд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31164D17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18DB9409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712CA287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073890C8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29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5BDE2D58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Что значит работать в команде? Сила команды. Ко Дню труда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0FF911AF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432781E7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Команда — это друзья и единомышленники, где каждый вносит свой значимый вклад в общее дело и помогает добиться успеха. Умение слышать и трудиться сообща, разделять успех и вместе переживать неудачу. Примеры коллективной работы в истории страны. Формирующиеся ценности: коллективизм, созидательный труд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0C3D1E5D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63176CEF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7040F739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309A8273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30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484DFF17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Песни о войне. Ко Дню Победы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6341A455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67EF1989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Песни были свидетелями многих великих событий. В них отразилась история нашей великой страны. Влияние песни на чувство сопричастности истории народа, сохранение памяти о Великой Отечественной войне последующими поколениями. Как песни передают чувства, эмоции и переживания создателей? Формирующиеся ценности: единство народов России, историческая память и преемственность поколений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4EE46578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557B3400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49A95C26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286" w:type="dxa"/>
            <w:tcMar>
              <w:top w:w="50" w:type="dxa"/>
              <w:left w:w="100" w:type="dxa"/>
            </w:tcMar>
            <w:vAlign w:val="center"/>
          </w:tcPr>
          <w:p w14:paraId="58741B5C">
            <w:pPr>
              <w:spacing w:before="0" w:after="0"/>
              <w:ind w:left="0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31</w:t>
            </w:r>
          </w:p>
        </w:tc>
        <w:tc>
          <w:tcPr>
            <w:tcW w:w="2728" w:type="dxa"/>
            <w:tcMar>
              <w:top w:w="50" w:type="dxa"/>
              <w:left w:w="100" w:type="dxa"/>
            </w:tcMar>
            <w:vAlign w:val="center"/>
          </w:tcPr>
          <w:p w14:paraId="5890CF46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Ценности, которые нас объединяют</w:t>
            </w:r>
          </w:p>
        </w:tc>
        <w:tc>
          <w:tcPr>
            <w:tcW w:w="1232" w:type="dxa"/>
            <w:tcMar>
              <w:top w:w="50" w:type="dxa"/>
              <w:left w:w="100" w:type="dxa"/>
            </w:tcMar>
            <w:vAlign w:val="center"/>
          </w:tcPr>
          <w:p w14:paraId="509E41FB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1 </w:t>
            </w:r>
          </w:p>
        </w:tc>
        <w:tc>
          <w:tcPr>
            <w:tcW w:w="2128" w:type="dxa"/>
            <w:tcMar>
              <w:top w:w="50" w:type="dxa"/>
              <w:left w:w="100" w:type="dxa"/>
            </w:tcMar>
            <w:vAlign w:val="center"/>
          </w:tcPr>
          <w:p w14:paraId="7C7832A9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Занятие проходит по итогам всех занятий года. Ценности — это ориентир, который помогает нам поступать правильно и ответственно. Традиционные ценности помогают чувствовать себя частью единого народа, способствуют укреплению общества и развитию страны. Следование ценностям помогает человеку развиваться и достигать успеха. Уникальность каждого человека и опыт разных поколений обогащают общество, но только в сочетании с единством, взаимопомощью и уважением друг к другу существует сильный и сплоченный народ. Формирующиеся ценности: традиционные российские духовно-нравственные ценности</w:t>
            </w:r>
          </w:p>
        </w:tc>
        <w:tc>
          <w:tcPr>
            <w:tcW w:w="1848" w:type="dxa"/>
            <w:tcMar>
              <w:top w:w="50" w:type="dxa"/>
              <w:left w:w="100" w:type="dxa"/>
            </w:tcMar>
            <w:vAlign w:val="center"/>
          </w:tcPr>
          <w:p w14:paraId="1CF08E6E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>Познавательная беседа, просмотр видеофрагментов, выполнение интерактивных заданий, работа с иллюстративным материалом</w:t>
            </w:r>
          </w:p>
        </w:tc>
        <w:tc>
          <w:tcPr>
            <w:tcW w:w="2527" w:type="dxa"/>
            <w:tcMar>
              <w:top w:w="50" w:type="dxa"/>
              <w:left w:w="100" w:type="dxa"/>
            </w:tcMar>
            <w:vAlign w:val="center"/>
          </w:tcPr>
          <w:p w14:paraId="0DFBF9B5">
            <w:pPr>
              <w:spacing w:before="0" w:after="0"/>
              <w:ind w:left="135"/>
              <w:jc w:val="left"/>
            </w:pPr>
            <w:r>
              <w:fldChar w:fldCharType="begin"/>
            </w:r>
            <w:r>
              <w:instrText xml:space="preserve"> HYPERLINK "https://%D1%80%D0%B0%D0%B7%D0%B3%D0%BE%D0%B2%D0%BE%D1%80%D1%8B%D0%BE%D0%B2%D0%B0%D0%B6%D0%BD%D0%BE%D0%BC.%D1%80%D1%84/" \h </w:instrText>
            </w:r>
            <w:r>
              <w:fldChar w:fldCharType="separate"/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t>https://разговорыоважном.рф/</w:t>
            </w:r>
            <w:r>
              <w:rPr>
                <w:rFonts w:ascii="Times New Roman" w:hAnsi="Times New Roman"/>
                <w:b w:val="0"/>
                <w:i w:val="0"/>
                <w:color w:val="0000FF"/>
                <w:sz w:val="22"/>
                <w:u w:val="single"/>
              </w:rPr>
              <w:fldChar w:fldCharType="end"/>
            </w:r>
          </w:p>
        </w:tc>
      </w:tr>
      <w:tr w14:paraId="618E8C2F">
        <w:tblPrEx>
          <w:tblBorders>
            <w:top w:val="single" w:color="auto" w:sz="0" w:space="0"/>
            <w:left w:val="single" w:color="auto" w:sz="0" w:space="0"/>
            <w:bottom w:val="single" w:color="auto" w:sz="0" w:space="0"/>
            <w:right w:val="single" w:color="auto" w:sz="0" w:space="0"/>
            <w:insideH w:val="single" w:color="auto" w:sz="0" w:space="0"/>
            <w:insideV w:val="singl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144" w:hRule="atLeast"/>
          <w:tblCellSpacing w:w="0" w:type="dxa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14:paraId="40B1E3E9">
            <w:pPr>
              <w:spacing w:before="0" w:after="0"/>
              <w:ind w:left="135"/>
              <w:jc w:val="left"/>
            </w:pPr>
            <w:r>
              <w:rPr>
                <w:rFonts w:ascii="Times New Roman" w:hAnsi="Times New Roman"/>
                <w:b/>
                <w:i w:val="0"/>
                <w:color w:val="000000"/>
                <w:sz w:val="24"/>
              </w:rPr>
              <w:t>ОБЩЕЕ КОЛИЧЕСТВО ЧАСОВ ПО ПРОГРАММЕ</w:t>
            </w:r>
          </w:p>
        </w:tc>
        <w:tc>
          <w:tcPr>
            <w:tcW w:w="1936" w:type="dxa"/>
            <w:tcMar>
              <w:top w:w="50" w:type="dxa"/>
              <w:left w:w="100" w:type="dxa"/>
            </w:tcMar>
            <w:vAlign w:val="center"/>
          </w:tcPr>
          <w:p w14:paraId="10508734">
            <w:pPr>
              <w:spacing w:before="0" w:after="0" w:line="276" w:lineRule="auto"/>
              <w:ind w:left="135"/>
              <w:jc w:val="center"/>
            </w:pPr>
            <w:r>
              <w:rPr>
                <w:rFonts w:ascii="Times New Roman" w:hAnsi="Times New Roman"/>
                <w:b w:val="0"/>
                <w:i w:val="0"/>
                <w:color w:val="000000"/>
                <w:sz w:val="24"/>
              </w:rPr>
              <w:t xml:space="preserve"> 31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14:paraId="21320C26">
            <w:pPr>
              <w:jc w:val="left"/>
            </w:pPr>
          </w:p>
        </w:tc>
      </w:tr>
    </w:tbl>
    <w:p w14:paraId="7CEBE1D5">
      <w:pPr>
        <w:sectPr>
          <w:pgSz w:w="16383" w:h="11906" w:orient="landscape"/>
          <w:cols w:space="720" w:num="1"/>
        </w:sectPr>
      </w:pPr>
    </w:p>
    <w:p w14:paraId="07DDFCA9">
      <w:pPr>
        <w:sectPr>
          <w:pgSz w:w="16383" w:h="11906" w:orient="landscape"/>
          <w:cols w:space="720" w:num="1"/>
        </w:sectPr>
      </w:pPr>
      <w:bookmarkStart w:id="8" w:name="block-73635270"/>
    </w:p>
    <w:bookmarkEnd w:id="7"/>
    <w:bookmarkEnd w:id="8"/>
    <w:p w14:paraId="4653EBD6"/>
    <w:sectPr>
      <w:pgSz w:w="11907" w:h="16839"/>
      <w:pgMar w:top="1440" w:right="1440" w:bottom="1440" w:left="1440" w:header="720" w:footer="720" w:gutter="0"/>
      <w:cols w:space="720" w:num="1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</w:pPr>
      <w:r>
        <w:separator/>
      </w:r>
    </w:p>
  </w:endnote>
  <w:endnote w:type="continuationSeparator" w:id="1">
    <w:p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080E0000" w:usb2="00000010" w:usb3="00000000" w:csb0="00040001" w:csb1="00000000"/>
  </w:font>
  <w:font w:name="SimSun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Arial">
    <w:panose1 w:val="020B0604020202020204"/>
    <w:charset w:val="00"/>
    <w:family w:val="swiss"/>
    <w:pitch w:val="default"/>
    <w:sig w:usb0="E0002EFF" w:usb1="C000785B" w:usb2="00000009" w:usb3="00000000" w:csb0="400001FF" w:csb1="FFFF0000"/>
  </w:font>
  <w:font w:name="Courier New">
    <w:panose1 w:val="02070309020205020404"/>
    <w:charset w:val="00"/>
    <w:family w:val="modern"/>
    <w:pitch w:val="default"/>
    <w:sig w:usb0="E0002EFF" w:usb1="C0007843" w:usb2="00000009" w:usb3="00000000" w:csb0="400001FF" w:csb1="FFFF0000"/>
  </w:font>
  <w:font w:name="黑体">
    <w:altName w:val="SimSun"/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Calibri">
    <w:panose1 w:val="020F0502020204030204"/>
    <w:charset w:val="86"/>
    <w:family w:val="swiss"/>
    <w:pitch w:val="default"/>
    <w:sig w:usb0="E4002EFF" w:usb1="C200247B" w:usb2="00000009" w:usb3="00000000" w:csb0="200001FF" w:csb1="00000000"/>
  </w:font>
  <w:font w:name="Calibri">
    <w:panose1 w:val="020F0502020204030204"/>
    <w:charset w:val="00"/>
    <w:family w:val="auto"/>
    <w:pitch w:val="default"/>
    <w:sig w:usb0="E4002EFF" w:usb1="C200247B" w:usb2="00000009" w:usb3="00000000" w:csb0="200001FF" w:csb1="00000000"/>
  </w:font>
  <w:font w:name="Cambria">
    <w:panose1 w:val="02040503050406030204"/>
    <w:charset w:val="00"/>
    <w:family w:val="auto"/>
    <w:pitch w:val="default"/>
    <w:sig w:usb0="E00006FF" w:usb1="420024FF" w:usb2="02000000" w:usb3="00000000" w:csb0="2000019F" w:csb1="00000000"/>
  </w:font>
  <w:font w:name="Symbol">
    <w:panose1 w:val="05050102010706020507"/>
    <w:charset w:val="00"/>
    <w:family w:val="auto"/>
    <w:pitch w:val="default"/>
    <w:sig w:usb0="00000000" w:usb1="00000000" w:usb2="00000000" w:usb3="00000000" w:csb0="80000000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before="0" w:after="0" w:line="276" w:lineRule="auto"/>
      </w:pPr>
      <w:r>
        <w:separator/>
      </w:r>
    </w:p>
  </w:footnote>
  <w:footnote w:type="continuationSeparator" w:id="1">
    <w:p>
      <w:pPr>
        <w:spacing w:before="0" w:after="0" w:line="276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53208E"/>
    <w:multiLevelType w:val="singleLevel"/>
    <w:tmpl w:val="0053208E"/>
    <w:lvl w:ilvl="0" w:tentative="0">
      <w:start w:val="1"/>
      <w:numFmt w:val="bullet"/>
      <w:lvlText w:val=""/>
      <w:lvlJc w:val="left"/>
      <w:pPr>
        <w:ind w:left="960" w:hanging="360"/>
      </w:pPr>
      <w:rPr>
        <w:rFonts w:hint="default" w:ascii="Symbol" w:hAnsi="Symbol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cumentProtection w:enforcement="0"/>
  <w:footnotePr>
    <w:footnote w:id="0"/>
    <w:footnote w:id="1"/>
  </w:footnotePr>
  <w:endnotePr>
    <w:endnote w:id="0"/>
    <w:endnote w:id="1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00000"/>
    <w:rsid w:val="56977882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HAnsi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semiHidden="0" w:name="heading 3"/>
    <w:lsdException w:qFormat="1" w:uiPriority="9" w:semiHidden="0" w:name="heading 4"/>
    <w:lsdException w:uiPriority="99" w:name="heading 5"/>
    <w:lsdException w:uiPriority="99" w:name="heading 6"/>
    <w:lsdException w:uiPriority="99" w:name="heading 7"/>
    <w:lsdException w:uiPriority="99" w:name="heading 8"/>
    <w:lsdException w:uiPriority="9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99" w:name="toc 1"/>
    <w:lsdException w:uiPriority="99" w:name="toc 2"/>
    <w:lsdException w:uiPriority="99" w:name="toc 3"/>
    <w:lsdException w:uiPriority="99" w:name="toc 4"/>
    <w:lsdException w:uiPriority="99" w:name="toc 5"/>
    <w:lsdException w:uiPriority="99" w:name="toc 6"/>
    <w:lsdException w:uiPriority="99" w:name="toc 7"/>
    <w:lsdException w:uiPriority="99" w:name="toc 8"/>
    <w:lsdException w:uiPriority="99" w:name="toc 9"/>
    <w:lsdException w:uiPriority="99" w:semiHidden="0" w:name="Normal Indent"/>
    <w:lsdException w:uiPriority="99" w:name="footnote text"/>
    <w:lsdException w:uiPriority="99" w:name="annotation text"/>
    <w:lsdException w:uiPriority="99" w:semiHidden="0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semiHidden="0" w:name="Hyperlink"/>
    <w:lsdException w:uiPriority="99" w:name="FollowedHyperlink"/>
    <w:lsdException w:uiPriority="99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</w:latentStyles>
  <w:style w:type="paragraph" w:default="1" w:styleId="1">
    <w:name w:val="Normal"/>
    <w:qFormat/>
    <w:uiPriority w:val="0"/>
    <w:pPr>
      <w:spacing w:after="200" w:line="276" w:lineRule="auto"/>
    </w:pPr>
    <w:rPr>
      <w:rFonts w:asciiTheme="minorHAnsi" w:hAnsiTheme="minorHAnsi" w:eastAsiaTheme="minorHAnsi" w:cstheme="minorBidi"/>
      <w:sz w:val="22"/>
      <w:szCs w:val="22"/>
      <w:lang w:val="en-US" w:eastAsia="en-US" w:bidi="ar-SA"/>
    </w:rPr>
  </w:style>
  <w:style w:type="paragraph" w:styleId="2">
    <w:name w:val="heading 1"/>
    <w:basedOn w:val="1"/>
    <w:next w:val="1"/>
    <w:link w:val="17"/>
    <w:qFormat/>
    <w:uiPriority w:val="9"/>
    <w:pPr>
      <w:keepNext/>
      <w:keepLines/>
      <w:spacing w:before="480"/>
      <w:outlineLvl w:val="0"/>
    </w:pPr>
    <w:rPr>
      <w:rFonts w:asciiTheme="majorHAnsi" w:hAnsiTheme="majorHAnsi" w:eastAsiaTheme="majorEastAsia" w:cstheme="majorBidi"/>
      <w:b/>
      <w:bCs/>
      <w:color w:val="366091" w:themeColor="accent1" w:themeShade="BF"/>
      <w:sz w:val="28"/>
      <w:szCs w:val="28"/>
    </w:rPr>
  </w:style>
  <w:style w:type="paragraph" w:styleId="3">
    <w:name w:val="heading 2"/>
    <w:basedOn w:val="1"/>
    <w:next w:val="1"/>
    <w:link w:val="18"/>
    <w:unhideWhenUsed/>
    <w:qFormat/>
    <w:uiPriority w:val="9"/>
    <w:pPr>
      <w:keepNext/>
      <w:keepLines/>
      <w:spacing w:before="200"/>
      <w:outlineLvl w:val="1"/>
    </w:pPr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paragraph" w:styleId="4">
    <w:name w:val="heading 3"/>
    <w:basedOn w:val="1"/>
    <w:next w:val="1"/>
    <w:link w:val="19"/>
    <w:unhideWhenUsed/>
    <w:qFormat/>
    <w:uiPriority w:val="9"/>
    <w:pPr>
      <w:keepNext/>
      <w:keepLines/>
      <w:spacing w:before="200"/>
      <w:outlineLvl w:val="2"/>
    </w:pPr>
    <w:rPr>
      <w:rFonts w:asciiTheme="majorHAnsi" w:hAnsiTheme="majorHAnsi" w:eastAsiaTheme="majorEastAsia" w:cstheme="majorBidi"/>
      <w:b/>
      <w:bCs/>
      <w:color w:val="4F81BD" w:themeColor="accent1"/>
    </w:rPr>
  </w:style>
  <w:style w:type="paragraph" w:styleId="5">
    <w:name w:val="heading 4"/>
    <w:basedOn w:val="1"/>
    <w:next w:val="1"/>
    <w:link w:val="20"/>
    <w:unhideWhenUsed/>
    <w:qFormat/>
    <w:uiPriority w:val="9"/>
    <w:pPr>
      <w:keepNext/>
      <w:keepLines/>
      <w:spacing w:before="200"/>
      <w:outlineLvl w:val="3"/>
    </w:pPr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default="1" w:styleId="6">
    <w:name w:val="Default Paragraph Font"/>
    <w:semiHidden/>
    <w:unhideWhenUsed/>
    <w:uiPriority w:val="1"/>
  </w:style>
  <w:style w:type="table" w:default="1" w:styleId="7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8">
    <w:name w:val="Emphasis"/>
    <w:basedOn w:val="6"/>
    <w:qFormat/>
    <w:uiPriority w:val="20"/>
    <w:rPr>
      <w:i/>
      <w:iCs/>
    </w:rPr>
  </w:style>
  <w:style w:type="character" w:styleId="9">
    <w:name w:val="Hyperlink"/>
    <w:basedOn w:val="6"/>
    <w:unhideWhenUsed/>
    <w:uiPriority w:val="99"/>
    <w:rPr>
      <w:color w:val="0000FF" w:themeColor="hyperlink"/>
      <w:u w:val="single"/>
    </w:rPr>
  </w:style>
  <w:style w:type="paragraph" w:styleId="10">
    <w:name w:val="Normal Indent"/>
    <w:basedOn w:val="1"/>
    <w:unhideWhenUsed/>
    <w:uiPriority w:val="99"/>
    <w:pPr>
      <w:ind w:left="720"/>
    </w:pPr>
  </w:style>
  <w:style w:type="paragraph" w:styleId="11">
    <w:name w:val="caption"/>
    <w:basedOn w:val="1"/>
    <w:next w:val="1"/>
    <w:semiHidden/>
    <w:unhideWhenUsed/>
    <w:qFormat/>
    <w:uiPriority w:val="35"/>
    <w:pPr>
      <w:spacing w:line="240" w:lineRule="auto"/>
    </w:pPr>
    <w:rPr>
      <w:b/>
      <w:bCs/>
      <w:color w:val="4F81BD" w:themeColor="accent1"/>
      <w:sz w:val="18"/>
      <w:szCs w:val="18"/>
    </w:rPr>
  </w:style>
  <w:style w:type="paragraph" w:styleId="12">
    <w:name w:val="header"/>
    <w:basedOn w:val="1"/>
    <w:link w:val="16"/>
    <w:unhideWhenUsed/>
    <w:uiPriority w:val="99"/>
    <w:pPr>
      <w:tabs>
        <w:tab w:val="center" w:pos="4680"/>
        <w:tab w:val="right" w:pos="9360"/>
      </w:tabs>
    </w:pPr>
  </w:style>
  <w:style w:type="paragraph" w:styleId="13">
    <w:name w:val="Title"/>
    <w:basedOn w:val="1"/>
    <w:next w:val="1"/>
    <w:link w:val="22"/>
    <w:qFormat/>
    <w:uiPriority w:val="10"/>
    <w:pPr>
      <w:pBdr>
        <w:bottom w:val="single" w:color="4F81BD" w:themeColor="accent1" w:sz="8" w:space="4"/>
      </w:pBdr>
      <w:spacing w:after="300"/>
      <w:contextualSpacing/>
    </w:pPr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  <w:style w:type="paragraph" w:styleId="14">
    <w:name w:val="Subtitle"/>
    <w:basedOn w:val="1"/>
    <w:next w:val="1"/>
    <w:link w:val="21"/>
    <w:qFormat/>
    <w:uiPriority w:val="11"/>
    <w:pPr>
      <w:ind w:left="86"/>
    </w:pPr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table" w:styleId="15">
    <w:name w:val="Table Grid"/>
    <w:basedOn w:val="7"/>
    <w:uiPriority w:val="59"/>
    <w:pPr>
      <w:spacing w:after="0" w:line="240" w:lineRule="auto"/>
    </w:pPr>
    <w:tblPr>
      <w:tblBorders>
        <w:top w:val="single" w:color="000000" w:themeColor="text1" w:sz="4" w:space="0"/>
        <w:left w:val="single" w:color="000000" w:themeColor="text1" w:sz="4" w:space="0"/>
        <w:bottom w:val="single" w:color="000000" w:themeColor="text1" w:sz="4" w:space="0"/>
        <w:right w:val="single" w:color="000000" w:themeColor="text1" w:sz="4" w:space="0"/>
        <w:insideH w:val="single" w:color="000000" w:themeColor="text1" w:sz="4" w:space="0"/>
        <w:insideV w:val="single" w:color="000000" w:themeColor="text1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16">
    <w:name w:val="Header Char"/>
    <w:basedOn w:val="6"/>
    <w:link w:val="12"/>
    <w:uiPriority w:val="99"/>
  </w:style>
  <w:style w:type="character" w:customStyle="1" w:styleId="17">
    <w:name w:val="Heading 1 Char"/>
    <w:basedOn w:val="6"/>
    <w:link w:val="2"/>
    <w:uiPriority w:val="9"/>
    <w:rPr>
      <w:rFonts w:asciiTheme="majorHAnsi" w:hAnsiTheme="majorHAnsi" w:eastAsiaTheme="majorEastAsia" w:cstheme="majorBidi"/>
      <w:b/>
      <w:bCs/>
      <w:color w:val="366091" w:themeColor="accent1" w:themeShade="BF"/>
      <w:sz w:val="28"/>
      <w:szCs w:val="28"/>
    </w:rPr>
  </w:style>
  <w:style w:type="character" w:customStyle="1" w:styleId="18">
    <w:name w:val="Heading 2 Char"/>
    <w:basedOn w:val="6"/>
    <w:link w:val="3"/>
    <w:uiPriority w:val="9"/>
    <w:rPr>
      <w:rFonts w:asciiTheme="majorHAnsi" w:hAnsiTheme="majorHAnsi" w:eastAsiaTheme="majorEastAsia" w:cstheme="majorBidi"/>
      <w:b/>
      <w:bCs/>
      <w:color w:val="4F81BD" w:themeColor="accent1"/>
      <w:sz w:val="26"/>
      <w:szCs w:val="26"/>
    </w:rPr>
  </w:style>
  <w:style w:type="character" w:customStyle="1" w:styleId="19">
    <w:name w:val="Heading 3 Char"/>
    <w:basedOn w:val="6"/>
    <w:link w:val="4"/>
    <w:uiPriority w:val="9"/>
    <w:rPr>
      <w:rFonts w:asciiTheme="majorHAnsi" w:hAnsiTheme="majorHAnsi" w:eastAsiaTheme="majorEastAsia" w:cstheme="majorBidi"/>
      <w:b/>
      <w:bCs/>
      <w:color w:val="4F81BD" w:themeColor="accent1"/>
    </w:rPr>
  </w:style>
  <w:style w:type="character" w:customStyle="1" w:styleId="20">
    <w:name w:val="Heading 4 Char"/>
    <w:basedOn w:val="6"/>
    <w:link w:val="5"/>
    <w:uiPriority w:val="9"/>
    <w:rPr>
      <w:rFonts w:asciiTheme="majorHAnsi" w:hAnsiTheme="majorHAnsi" w:eastAsiaTheme="majorEastAsia" w:cstheme="majorBidi"/>
      <w:b/>
      <w:bCs/>
      <w:i/>
      <w:iCs/>
      <w:color w:val="4F81BD" w:themeColor="accent1"/>
    </w:rPr>
  </w:style>
  <w:style w:type="character" w:customStyle="1" w:styleId="21">
    <w:name w:val="Subtitle Char"/>
    <w:basedOn w:val="6"/>
    <w:link w:val="14"/>
    <w:uiPriority w:val="11"/>
    <w:rPr>
      <w:rFonts w:asciiTheme="majorHAnsi" w:hAnsiTheme="majorHAnsi" w:eastAsiaTheme="majorEastAsia" w:cstheme="majorBidi"/>
      <w:i/>
      <w:iCs/>
      <w:color w:val="4F81BD" w:themeColor="accent1"/>
      <w:spacing w:val="15"/>
      <w:sz w:val="24"/>
      <w:szCs w:val="24"/>
    </w:rPr>
  </w:style>
  <w:style w:type="character" w:customStyle="1" w:styleId="22">
    <w:name w:val="Title Char"/>
    <w:basedOn w:val="6"/>
    <w:link w:val="13"/>
    <w:uiPriority w:val="10"/>
    <w:rPr>
      <w:rFonts w:asciiTheme="majorHAnsi" w:hAnsiTheme="majorHAnsi" w:eastAsiaTheme="majorEastAsia" w:cstheme="majorBidi"/>
      <w:color w:val="17365D" w:themeColor="text2" w:themeShade="BF"/>
      <w:spacing w:val="5"/>
      <w:kern w:val="28"/>
      <w:sz w:val="52"/>
      <w:szCs w:val="52"/>
    </w:rPr>
  </w:style>
</w:style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7" Type="http://schemas.openxmlformats.org/officeDocument/2006/relationships/numbering" Target="numbering.xml"/><Relationship Id="rId6" Type="http://schemas.openxmlformats.org/officeDocument/2006/relationships/image" Target="media/image1.jpeg"/><Relationship Id="rId5" Type="http://schemas.openxmlformats.org/officeDocument/2006/relationships/theme" Target="theme/theme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Pages>54</Pages>
  <TotalTime>2</TotalTime>
  <ScaleCrop>false</ScaleCrop>
  <LinksUpToDate>false</LinksUpToDate>
  <Application>WPS Office_12.2.0.22549_F1E327BC-269C-435d-A152-05C5408002CA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2025-10-12T18:56:04Z</dcterms:created>
  <dc:creator>PC</dc:creator>
  <cp:lastModifiedBy>PC</cp:lastModifiedBy>
  <dcterms:modified xsi:type="dcterms:W3CDTF">2025-10-12T18:58:31Z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1049-12.2.0.22549</vt:lpwstr>
  </property>
  <property fmtid="{D5CDD505-2E9C-101B-9397-08002B2CF9AE}" pid="3" name="ICV">
    <vt:lpwstr>18DF3B95ED6441E49EEEA8E787BE58B1_13</vt:lpwstr>
  </property>
</Properties>
</file>